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9B10" w14:textId="77777777" w:rsidR="00BE3CB2" w:rsidRPr="00BE3CB2" w:rsidRDefault="00BE3CB2" w:rsidP="00BE3CB2">
      <w:pPr>
        <w:jc w:val="center"/>
        <w:rPr>
          <w:sz w:val="32"/>
          <w:szCs w:val="32"/>
        </w:rPr>
      </w:pPr>
      <w:r w:rsidRPr="00BE3CB2">
        <w:rPr>
          <w:b/>
          <w:bCs/>
          <w:i/>
          <w:iCs/>
          <w:sz w:val="32"/>
          <w:szCs w:val="32"/>
        </w:rPr>
        <w:t xml:space="preserve">Madeleine </w:t>
      </w:r>
      <w:proofErr w:type="spellStart"/>
      <w:r w:rsidRPr="00BE3CB2">
        <w:rPr>
          <w:b/>
          <w:bCs/>
          <w:i/>
          <w:iCs/>
          <w:sz w:val="32"/>
          <w:szCs w:val="32"/>
        </w:rPr>
        <w:t>Delbrêl</w:t>
      </w:r>
      <w:proofErr w:type="spellEnd"/>
      <w:r w:rsidRPr="00BE3CB2">
        <w:rPr>
          <w:b/>
          <w:bCs/>
          <w:i/>
          <w:iCs/>
          <w:sz w:val="32"/>
          <w:szCs w:val="32"/>
        </w:rPr>
        <w:t>. La joie de la foi parmi les non-croyants</w:t>
      </w:r>
    </w:p>
    <w:p w14:paraId="62A5E340" w14:textId="77777777" w:rsidR="00BE3CB2" w:rsidRDefault="00BE3CB2" w:rsidP="00BE3CB2">
      <w:pPr>
        <w:jc w:val="both"/>
        <w:rPr>
          <w:i/>
          <w:iCs/>
          <w:sz w:val="24"/>
          <w:szCs w:val="24"/>
        </w:rPr>
      </w:pPr>
    </w:p>
    <w:p w14:paraId="457A41E1" w14:textId="09321D97" w:rsidR="00BE3CB2" w:rsidRPr="00BE3CB2" w:rsidRDefault="00BE3CB2" w:rsidP="00BE3CB2">
      <w:pPr>
        <w:jc w:val="both"/>
        <w:rPr>
          <w:sz w:val="24"/>
          <w:szCs w:val="24"/>
        </w:rPr>
      </w:pPr>
      <w:r w:rsidRPr="00BE3CB2">
        <w:rPr>
          <w:sz w:val="24"/>
          <w:szCs w:val="24"/>
        </w:rPr>
        <w:t xml:space="preserve">Au nombre des témoins de la passion pour l'annonce de l'Évangile, ces évangélisateurs passionnés, aujourd'hui je présente la figure d'une femme française du XXe siècle, la vénérable servante de Dieu Madeleine </w:t>
      </w:r>
      <w:proofErr w:type="spellStart"/>
      <w:r w:rsidRPr="00BE3CB2">
        <w:rPr>
          <w:sz w:val="24"/>
          <w:szCs w:val="24"/>
        </w:rPr>
        <w:t>Delbrêl</w:t>
      </w:r>
      <w:proofErr w:type="spellEnd"/>
      <w:r w:rsidRPr="00BE3CB2">
        <w:rPr>
          <w:sz w:val="24"/>
          <w:szCs w:val="24"/>
        </w:rPr>
        <w:t>. Née en 1904 et décédée en 1964, elle a été assistante sociale, écrivaine et mystique, elle a vécu pendant plus de trente ans dans les banlieues pauvres et ouvrières de Paris. Eblouie par sa rencontre avec le Seigneur, elle écrit : "Quand nous avons connu la parole de Dieu, nous n'avons pas le droit de ne pas la recevoir ; quand nous l'avons reçue, nous n'avons pas le droit de ne pas la laisser s'incarner en nous ; quand elle s'est incarnée en nous, nous n'avons pas le droit de la garder pour nous : dès lors, nous appartenons à ceux qui l'attendent" (</w:t>
      </w:r>
      <w:r w:rsidRPr="00BE3CB2">
        <w:rPr>
          <w:i/>
          <w:iCs/>
          <w:sz w:val="24"/>
          <w:szCs w:val="24"/>
        </w:rPr>
        <w:t>Nous autres, gens des rues</w:t>
      </w:r>
      <w:r w:rsidRPr="00BE3CB2">
        <w:rPr>
          <w:sz w:val="24"/>
          <w:szCs w:val="24"/>
        </w:rPr>
        <w:t>, Seuil, coll.</w:t>
      </w:r>
      <w:proofErr w:type="gramStart"/>
      <w:r w:rsidRPr="00BE3CB2">
        <w:rPr>
          <w:sz w:val="24"/>
          <w:szCs w:val="24"/>
        </w:rPr>
        <w:t> «Livre</w:t>
      </w:r>
      <w:proofErr w:type="gramEnd"/>
      <w:r w:rsidRPr="00BE3CB2">
        <w:rPr>
          <w:sz w:val="24"/>
          <w:szCs w:val="24"/>
        </w:rPr>
        <w:t xml:space="preserve"> de vie», n. 107, Paris, 1971). Beau : beau ce qu’elle écrit...</w:t>
      </w:r>
    </w:p>
    <w:p w14:paraId="7E3E1D1E" w14:textId="77777777" w:rsidR="00BE3CB2" w:rsidRPr="00BE3CB2" w:rsidRDefault="00BE3CB2" w:rsidP="00BE3CB2">
      <w:pPr>
        <w:jc w:val="both"/>
        <w:rPr>
          <w:sz w:val="24"/>
          <w:szCs w:val="24"/>
        </w:rPr>
      </w:pPr>
      <w:r w:rsidRPr="00BE3CB2">
        <w:rPr>
          <w:sz w:val="24"/>
          <w:szCs w:val="24"/>
        </w:rPr>
        <w:t>Après une adolescence vécue dans l'agnosticisme, - elle ne croyait en rien - à vingt ans environ Madeleine rencontre le Seigneur, frappée par le témoignage d'amis croyants. Elle se met alors à la recherche de Dieu, laissant s’exprimer une soif profonde qu'elle ressentait en elle, et comprend que le "vide qui criait dans son angoisse" c’était Dieu qui la cherchait (</w:t>
      </w:r>
      <w:r w:rsidRPr="00BE3CB2">
        <w:rPr>
          <w:i/>
          <w:iCs/>
          <w:sz w:val="24"/>
          <w:szCs w:val="24"/>
        </w:rPr>
        <w:t xml:space="preserve">Eblouie par Dieu - correspondance </w:t>
      </w:r>
      <w:proofErr w:type="gramStart"/>
      <w:r w:rsidRPr="00BE3CB2">
        <w:rPr>
          <w:i/>
          <w:iCs/>
          <w:sz w:val="24"/>
          <w:szCs w:val="24"/>
        </w:rPr>
        <w:t>1:</w:t>
      </w:r>
      <w:proofErr w:type="gramEnd"/>
      <w:r w:rsidRPr="00BE3CB2">
        <w:rPr>
          <w:i/>
          <w:iCs/>
          <w:sz w:val="24"/>
          <w:szCs w:val="24"/>
        </w:rPr>
        <w:t xml:space="preserve"> 1910-1941</w:t>
      </w:r>
      <w:r w:rsidRPr="00BE3CB2">
        <w:rPr>
          <w:sz w:val="24"/>
          <w:szCs w:val="24"/>
        </w:rPr>
        <w:t> dans </w:t>
      </w:r>
      <w:r w:rsidRPr="00BE3CB2">
        <w:rPr>
          <w:i/>
          <w:iCs/>
          <w:sz w:val="24"/>
          <w:szCs w:val="24"/>
        </w:rPr>
        <w:t>Œuvres complètes</w:t>
      </w:r>
      <w:r w:rsidRPr="00BE3CB2">
        <w:rPr>
          <w:sz w:val="24"/>
          <w:szCs w:val="24"/>
        </w:rPr>
        <w:t xml:space="preserve"> vol. 1, Nouvelle cité, coll. «Spiritualité», </w:t>
      </w:r>
      <w:proofErr w:type="spellStart"/>
      <w:r w:rsidRPr="00BE3CB2">
        <w:rPr>
          <w:sz w:val="24"/>
          <w:szCs w:val="24"/>
        </w:rPr>
        <w:t>Mont-rouge</w:t>
      </w:r>
      <w:proofErr w:type="spellEnd"/>
      <w:r w:rsidRPr="00BE3CB2">
        <w:rPr>
          <w:sz w:val="24"/>
          <w:szCs w:val="24"/>
        </w:rPr>
        <w:t>, 2004). La joie de la foi l'a conduite à mûrir un choix de vie entièrement donnée à Dieu, au cœur de l'Église et au cœur du monde, partageant simplement en fraternité la vie des "gens de la rue".  Poétiquement elle s’'adressait à Jésus, ainsi : « Pour être avec Toi sur Ton chemin, nous devons partir, même quand notre paresse nous supplie de rester. Tu nous as choisis pour être dans un équilibre étrange, un équilibre qui ne peut s'établir et se maintenir que dans le mouvement, que dans l'élan. Un peu comme une bicyclette, qui ne peut tenir debout sans rouler [...] Nous ne pouvons tenir debout qu'en avançant, en se déplaçant, dans un élan de charité ». C'est ce qu'elle appelle la "spiritualité de la bicyclette" (</w:t>
      </w:r>
      <w:r w:rsidRPr="00BE3CB2">
        <w:rPr>
          <w:i/>
          <w:iCs/>
          <w:sz w:val="24"/>
          <w:szCs w:val="24"/>
        </w:rPr>
        <w:t xml:space="preserve">Humour dans </w:t>
      </w:r>
      <w:proofErr w:type="gramStart"/>
      <w:r w:rsidRPr="00BE3CB2">
        <w:rPr>
          <w:i/>
          <w:iCs/>
          <w:sz w:val="24"/>
          <w:szCs w:val="24"/>
        </w:rPr>
        <w:t>l'amour:</w:t>
      </w:r>
      <w:proofErr w:type="gramEnd"/>
      <w:r w:rsidRPr="00BE3CB2">
        <w:rPr>
          <w:i/>
          <w:iCs/>
          <w:sz w:val="24"/>
          <w:szCs w:val="24"/>
        </w:rPr>
        <w:t xml:space="preserve"> Méditations et fantaisies </w:t>
      </w:r>
      <w:r w:rsidRPr="00BE3CB2">
        <w:rPr>
          <w:sz w:val="24"/>
          <w:szCs w:val="24"/>
        </w:rPr>
        <w:t>dans</w:t>
      </w:r>
      <w:r w:rsidRPr="00BE3CB2">
        <w:rPr>
          <w:i/>
          <w:iCs/>
          <w:sz w:val="24"/>
          <w:szCs w:val="24"/>
        </w:rPr>
        <w:t> Œuvres complètes</w:t>
      </w:r>
      <w:r w:rsidRPr="00BE3CB2">
        <w:rPr>
          <w:sz w:val="24"/>
          <w:szCs w:val="24"/>
        </w:rPr>
        <w:t> vol. 3, Nouvelle cité, coll. «Spiritualité», Montrouge, 2005). Ce n'est qu'en se mettant en route, en marchant que nous vivons dans l'équilibre de la foi, qui est un déséquilibre, mais c'est comme ça : comme la bicyclette. Si tu t’arrêtes, elle ne tient pas.</w:t>
      </w:r>
    </w:p>
    <w:p w14:paraId="2FEFF392" w14:textId="77777777" w:rsidR="00BE3CB2" w:rsidRPr="00BE3CB2" w:rsidRDefault="00BE3CB2" w:rsidP="00BE3CB2">
      <w:pPr>
        <w:jc w:val="both"/>
        <w:rPr>
          <w:sz w:val="24"/>
          <w:szCs w:val="24"/>
        </w:rPr>
      </w:pPr>
      <w:r w:rsidRPr="00BE3CB2">
        <w:rPr>
          <w:sz w:val="24"/>
          <w:szCs w:val="24"/>
        </w:rPr>
        <w:t>Madeleine avait le cœur constamment en éveil et se laisse interpeller par le cri des pauvres. Elle comprenait que le Dieu vivant de l'Évangile devait brûler en nous jusqu'à ce que nous ayons porté son nom à ceux qui ne l'ont pas encore trouvé. Dans cet esprit, tournée vers l'agitation du monde et le cri des pauvres, Madeleine se sent appelée à "vivre entièrement et à la lettre l'amour de Jésus, depuis l'huile du Bon Samaritain jusqu'au vinaigre du Calvaire, lui rendant ainsi amour pour amour [...] afin qu'en l'aimant sans réserve et en se laissant aimer jusqu'au bout, les deux grands commandements de la charité s'incarnent en nous et n'en fassent plus qu'un" (</w:t>
      </w:r>
      <w:r w:rsidRPr="00BE3CB2">
        <w:rPr>
          <w:i/>
          <w:iCs/>
          <w:sz w:val="24"/>
          <w:szCs w:val="24"/>
        </w:rPr>
        <w:t>La vocation de la charité, </w:t>
      </w:r>
      <w:r w:rsidRPr="00BE3CB2">
        <w:rPr>
          <w:sz w:val="24"/>
          <w:szCs w:val="24"/>
        </w:rPr>
        <w:t>1</w:t>
      </w:r>
      <w:r w:rsidRPr="00BE3CB2">
        <w:rPr>
          <w:i/>
          <w:iCs/>
          <w:sz w:val="24"/>
          <w:szCs w:val="24"/>
        </w:rPr>
        <w:t>, Œuvres complètes </w:t>
      </w:r>
      <w:r w:rsidRPr="00BE3CB2">
        <w:rPr>
          <w:sz w:val="24"/>
          <w:szCs w:val="24"/>
        </w:rPr>
        <w:t>XIII, Bruyères-le-Châtel, 138-139).</w:t>
      </w:r>
    </w:p>
    <w:p w14:paraId="236002A1" w14:textId="77777777" w:rsidR="00BE3CB2" w:rsidRPr="00BE3CB2" w:rsidRDefault="00BE3CB2" w:rsidP="00BE3CB2">
      <w:pPr>
        <w:jc w:val="both"/>
        <w:rPr>
          <w:sz w:val="24"/>
          <w:szCs w:val="24"/>
        </w:rPr>
      </w:pPr>
      <w:r w:rsidRPr="00BE3CB2">
        <w:rPr>
          <w:sz w:val="24"/>
          <w:szCs w:val="24"/>
        </w:rPr>
        <w:t xml:space="preserve">Enfin, Madeleine </w:t>
      </w:r>
      <w:proofErr w:type="spellStart"/>
      <w:r w:rsidRPr="00BE3CB2">
        <w:rPr>
          <w:sz w:val="24"/>
          <w:szCs w:val="24"/>
        </w:rPr>
        <w:t>Delbrêl</w:t>
      </w:r>
      <w:proofErr w:type="spellEnd"/>
      <w:r w:rsidRPr="00BE3CB2">
        <w:rPr>
          <w:sz w:val="24"/>
          <w:szCs w:val="24"/>
        </w:rPr>
        <w:t xml:space="preserve"> nous enseigne encore une chose : qu’en évangélisant, on est évangélisés : en évangélisant, nous sommes évangélisés. C'est pourquoi elle disait, en écho à </w:t>
      </w:r>
      <w:r w:rsidRPr="00BE3CB2">
        <w:rPr>
          <w:sz w:val="24"/>
          <w:szCs w:val="24"/>
        </w:rPr>
        <w:lastRenderedPageBreak/>
        <w:t>saint Paul : " malheur à moi si l'évangélisation ne m'évangélise pas ". En évangélisant, on s’évangélise soi-même. Et c’est une belle doctrine.</w:t>
      </w:r>
    </w:p>
    <w:p w14:paraId="3551A51E" w14:textId="77777777" w:rsidR="00BE3CB2" w:rsidRPr="00BE3CB2" w:rsidRDefault="00BE3CB2" w:rsidP="00BE3CB2">
      <w:pPr>
        <w:jc w:val="both"/>
        <w:rPr>
          <w:sz w:val="24"/>
          <w:szCs w:val="24"/>
        </w:rPr>
      </w:pPr>
      <w:r w:rsidRPr="00BE3CB2">
        <w:rPr>
          <w:sz w:val="24"/>
          <w:szCs w:val="24"/>
        </w:rPr>
        <w:t>En contemplant cette femme témoin de l’Evangile, nous apprenons nous aussi que dans toute situation et circonstance personnelle ou sociale de notre vie, le Seigneur est présent et nous appelle à habiter notre temps, à partager la vie des autres, à nous mêler aux joies et aux tristesses du monde. En particulier, elle nous enseigne que même les milieux sécularisés peuvent aider pour la conversion, parce que le contact avec les non-croyants provoque le croyant à une révision continuelle de sa manière de croire et à redécouvrir la foi dans son essentialité (cf. </w:t>
      </w:r>
      <w:r w:rsidRPr="00BE3CB2">
        <w:rPr>
          <w:i/>
          <w:iCs/>
          <w:sz w:val="24"/>
          <w:szCs w:val="24"/>
        </w:rPr>
        <w:t>Nous autres, gens des rues</w:t>
      </w:r>
      <w:r w:rsidRPr="00BE3CB2">
        <w:rPr>
          <w:sz w:val="24"/>
          <w:szCs w:val="24"/>
        </w:rPr>
        <w:t>, Seuil, coll.</w:t>
      </w:r>
      <w:proofErr w:type="gramStart"/>
      <w:r w:rsidRPr="00BE3CB2">
        <w:rPr>
          <w:sz w:val="24"/>
          <w:szCs w:val="24"/>
        </w:rPr>
        <w:t> «Livre</w:t>
      </w:r>
      <w:proofErr w:type="gramEnd"/>
      <w:r w:rsidRPr="00BE3CB2">
        <w:rPr>
          <w:sz w:val="24"/>
          <w:szCs w:val="24"/>
        </w:rPr>
        <w:t xml:space="preserve"> de vie», n. 107, Paris, 1971).</w:t>
      </w:r>
    </w:p>
    <w:p w14:paraId="18384672" w14:textId="77777777" w:rsidR="00BE3CB2" w:rsidRPr="00BE3CB2" w:rsidRDefault="00BE3CB2" w:rsidP="00BE3CB2">
      <w:pPr>
        <w:jc w:val="both"/>
        <w:rPr>
          <w:sz w:val="24"/>
          <w:szCs w:val="24"/>
        </w:rPr>
      </w:pPr>
      <w:r w:rsidRPr="00BE3CB2">
        <w:rPr>
          <w:sz w:val="24"/>
          <w:szCs w:val="24"/>
        </w:rPr>
        <w:t xml:space="preserve">Que Madeleine </w:t>
      </w:r>
      <w:proofErr w:type="spellStart"/>
      <w:r w:rsidRPr="00BE3CB2">
        <w:rPr>
          <w:sz w:val="24"/>
          <w:szCs w:val="24"/>
        </w:rPr>
        <w:t>Delbrêl</w:t>
      </w:r>
      <w:proofErr w:type="spellEnd"/>
      <w:r w:rsidRPr="00BE3CB2">
        <w:rPr>
          <w:sz w:val="24"/>
          <w:szCs w:val="24"/>
        </w:rPr>
        <w:t xml:space="preserve"> nous apprenne à vivre cette foi “in moto” - " en mouvement ", disons, cette foi féconde qui fait de tout acte de foi un acte de charité dans l'annonce de l'Évangile. Je vous remercie.</w:t>
      </w:r>
    </w:p>
    <w:p w14:paraId="5993322C" w14:textId="77777777" w:rsidR="008F705E" w:rsidRPr="00BE3CB2" w:rsidRDefault="008F705E" w:rsidP="00BE3CB2">
      <w:pPr>
        <w:jc w:val="both"/>
        <w:rPr>
          <w:sz w:val="24"/>
          <w:szCs w:val="24"/>
        </w:rPr>
      </w:pPr>
    </w:p>
    <w:sectPr w:rsidR="008F705E" w:rsidRPr="00BE3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61"/>
    <w:rsid w:val="008F705E"/>
    <w:rsid w:val="00BE3CB2"/>
    <w:rsid w:val="00F72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0145"/>
  <w15:chartTrackingRefBased/>
  <w15:docId w15:val="{5A3CD419-23FC-4F7F-9EF9-17039EC0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2023-11-18T07:43:00Z</dcterms:created>
  <dcterms:modified xsi:type="dcterms:W3CDTF">2023-11-18T07:44:00Z</dcterms:modified>
</cp:coreProperties>
</file>