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126D4" w14:textId="523245E3" w:rsidR="002E3968" w:rsidRDefault="002E3968" w:rsidP="002E3968">
      <w:pPr>
        <w:jc w:val="center"/>
        <w:rPr>
          <w:b/>
          <w:bCs/>
          <w:i/>
          <w:iCs/>
          <w:sz w:val="28"/>
          <w:szCs w:val="28"/>
        </w:rPr>
      </w:pPr>
      <w:r w:rsidRPr="002E3968">
        <w:rPr>
          <w:b/>
          <w:bCs/>
          <w:sz w:val="28"/>
          <w:szCs w:val="28"/>
        </w:rPr>
        <w:t>Jésus-Christ notre espérance. II. La vie de Jésus. Les guérisons</w:t>
      </w:r>
      <w:r w:rsidRPr="002E3968">
        <w:rPr>
          <w:b/>
          <w:bCs/>
          <w:i/>
          <w:iCs/>
          <w:sz w:val="28"/>
          <w:szCs w:val="28"/>
        </w:rPr>
        <w:t> 10. La guérison du Paralytique. « Jésus, le voyant couché là, et apprenant qu’il était dans cet état depuis longtemps, lui dit : “Veux-tu être guéri ?” » (Jn5,6)</w:t>
      </w:r>
    </w:p>
    <w:p w14:paraId="1545096E" w14:textId="77777777" w:rsidR="002E3968" w:rsidRPr="002E3968" w:rsidRDefault="002E3968" w:rsidP="002E3968">
      <w:pPr>
        <w:jc w:val="center"/>
        <w:rPr>
          <w:sz w:val="28"/>
          <w:szCs w:val="28"/>
        </w:rPr>
      </w:pPr>
    </w:p>
    <w:p w14:paraId="28CB53D5" w14:textId="77777777" w:rsidR="002E3968" w:rsidRPr="002E3968" w:rsidRDefault="002E3968" w:rsidP="002E3968">
      <w:pPr>
        <w:jc w:val="both"/>
      </w:pPr>
      <w:r w:rsidRPr="002E3968">
        <w:rPr>
          <w:i/>
          <w:iCs/>
        </w:rPr>
        <w:t>Chers frères et sœurs, bonjour !</w:t>
      </w:r>
    </w:p>
    <w:p w14:paraId="1B5BCA6E" w14:textId="77777777" w:rsidR="002E3968" w:rsidRPr="002E3968" w:rsidRDefault="002E3968" w:rsidP="002E3968">
      <w:pPr>
        <w:jc w:val="both"/>
      </w:pPr>
      <w:r w:rsidRPr="002E3968">
        <w:t>Nous continuons à contempler Jésus qui guérit. De manière particulière, aujourd'hui, je voudrais vous inviter à réfléchir aux situations dans lesquelles nous nous sentons “bloqués” et dans l'impasse. Parfois, il nous semble qu'il est inutile de continuer à espérer ; nous nous résignons et ne voulons plus lutter. Cette situation est décrite dans les Évangiles par l'image de la paralysie. C'est pourquoi je voudrais m'arrêter aujourd'hui sur la guérison d'un paralytique, racontée dans le cinquième chapitre de l'Évangile de Saint Jean (5,1-9).</w:t>
      </w:r>
    </w:p>
    <w:p w14:paraId="2B718C58" w14:textId="77777777" w:rsidR="002E3968" w:rsidRPr="002E3968" w:rsidRDefault="002E3968" w:rsidP="002E3968">
      <w:pPr>
        <w:jc w:val="both"/>
      </w:pPr>
      <w:r w:rsidRPr="002E3968">
        <w:t xml:space="preserve">Jésus se rend à Jérusalem pour une fête juive. Il ne se rend pas directement au Temple, mais s'arrête à une porte où probablement on </w:t>
      </w:r>
      <w:proofErr w:type="spellStart"/>
      <w:r w:rsidRPr="002E3968">
        <w:t>lavait</w:t>
      </w:r>
      <w:proofErr w:type="spellEnd"/>
      <w:r w:rsidRPr="002E3968">
        <w:t xml:space="preserve"> les moutons qui étaient ensuite offerts en sacrifice. Près de cette porte, il y avait aussi beaucoup de malades qui, à la différence des brebis, étaient exclus du Temple car considérés comme impurs ! C'est alors Jésus lui-même qui les rejoint dans leur douleur. Ces personnes espéraient un prodige capable de changer leur destin ; en effet, à côté de la porte se trouvait une piscine dont les eaux étaient considérées comme thaumaturgiques, c'est-à-dire capables de guérir : à certains moments, l'eau s'agitait et, selon la croyance de l'époque, celui qui y plongeait en premier était guéri.</w:t>
      </w:r>
    </w:p>
    <w:p w14:paraId="3E21D027" w14:textId="77777777" w:rsidR="002E3968" w:rsidRPr="002E3968" w:rsidRDefault="002E3968" w:rsidP="002E3968">
      <w:pPr>
        <w:jc w:val="both"/>
      </w:pPr>
      <w:r w:rsidRPr="002E3968">
        <w:t>Une sorte de “guerre des pauvres” était ainsi créée : nous pouvons imaginer la triste scène de ces malades se traînant péniblement pour entrer dans la piscine. Cette piscine s'appelait </w:t>
      </w:r>
      <w:proofErr w:type="spellStart"/>
      <w:r w:rsidRPr="002E3968">
        <w:rPr>
          <w:i/>
          <w:iCs/>
        </w:rPr>
        <w:t>Betzatha</w:t>
      </w:r>
      <w:proofErr w:type="spellEnd"/>
      <w:r w:rsidRPr="002E3968">
        <w:t>, ce qui signifie “maison de la miséricorde” : elle pourrait être une image de l'Église, où les malades et les pauvres se rassemblent et où le Seigneur vient pour guérir et donner l'espérance.</w:t>
      </w:r>
    </w:p>
    <w:p w14:paraId="323B4D3F" w14:textId="77777777" w:rsidR="002E3968" w:rsidRPr="002E3968" w:rsidRDefault="002E3968" w:rsidP="002E3968">
      <w:pPr>
        <w:jc w:val="both"/>
      </w:pPr>
      <w:r w:rsidRPr="002E3968">
        <w:t>Jésus s'adresse spécifiquement à un homme paralysé depuis trente-huit ans. Il est maintenant résigné, parce qu'il ne parvient jamais à s'immerger dans la piscine, lorsque l'eau devient agitée (cf. v. 7). En effet, ce qui nous paralyse, bien souvent, c'est précisément la déception. Nous nous sentons découragés et risquons de tomber dans l’apathie.</w:t>
      </w:r>
    </w:p>
    <w:p w14:paraId="280F4500" w14:textId="77777777" w:rsidR="002E3968" w:rsidRPr="002E3968" w:rsidRDefault="002E3968" w:rsidP="002E3968">
      <w:pPr>
        <w:jc w:val="both"/>
      </w:pPr>
      <w:r w:rsidRPr="002E3968">
        <w:t>Jésus fait à ce paralytique une demande qui peut sembler superflue : « Veux-tu être guéri ? » (</w:t>
      </w:r>
      <w:proofErr w:type="gramStart"/>
      <w:r w:rsidRPr="002E3968">
        <w:t>v.</w:t>
      </w:r>
      <w:proofErr w:type="gramEnd"/>
      <w:r w:rsidRPr="002E3968">
        <w:t xml:space="preserve"> 6). C'est au contraire une demande nécessaire, car lorsqu'on est bloqué depuis tant d'années, même la volonté de guérir peut faire défaut. Parfois, nous préférons rester dans l'état de malade, obligeant les autres à s'occuper de nous. C'est parfois aussi une excuse pour ne pas décider quoi faire de notre vie. Jésus renvoie en revanche cet homme à son désir le plus vrai et le plus profond.</w:t>
      </w:r>
    </w:p>
    <w:p w14:paraId="6CD6E60B" w14:textId="77777777" w:rsidR="002E3968" w:rsidRPr="002E3968" w:rsidRDefault="002E3968" w:rsidP="002E3968">
      <w:pPr>
        <w:jc w:val="both"/>
      </w:pPr>
      <w:r w:rsidRPr="002E3968">
        <w:t xml:space="preserve">Cet homme répond en effet de manière plus articulée à la question de Jésus, révélant sa conception de la vie. Il dit tout d'abord qu'il n'a personne pour le plonger dans la piscine : la faute n'est donc pas la sienne, mais celle des autres qui ne prennent pas soin de lui. Cette attitude devient un prétexte pour éviter d’assumer ses propres responsabilités. Mais est-ce bien vrai qu'il n'avait personne pour l'aider ? Voici la réponse éclairante de saint Augustin : </w:t>
      </w:r>
      <w:r w:rsidRPr="002E3968">
        <w:lastRenderedPageBreak/>
        <w:t>« Oui, pour être guéri, il avait absolument besoin d'un homme, mais d'un homme qui fut aussi Dieu. [...] L'homme qu'il fallait est donc venu, pourquoi retarder encore la guérison ? » </w:t>
      </w:r>
      <w:bookmarkStart w:id="0" w:name="_ftnref1"/>
      <w:r w:rsidRPr="002E3968">
        <w:fldChar w:fldCharType="begin"/>
      </w:r>
      <w:r w:rsidRPr="002E3968">
        <w:instrText>HYPERLINK "https://www.vatican.va/content/leo-xiv/fr/audiences/2025/documents/20250618-udienza-generale.html" \l "_ftn1"</w:instrText>
      </w:r>
      <w:r w:rsidRPr="002E3968">
        <w:fldChar w:fldCharType="separate"/>
      </w:r>
      <w:r w:rsidRPr="002E3968">
        <w:rPr>
          <w:rStyle w:val="Lienhypertexte"/>
        </w:rPr>
        <w:t>[1]</w:t>
      </w:r>
      <w:r w:rsidRPr="002E3968">
        <w:fldChar w:fldCharType="end"/>
      </w:r>
      <w:bookmarkEnd w:id="0"/>
    </w:p>
    <w:p w14:paraId="0B44140F" w14:textId="77777777" w:rsidR="002E3968" w:rsidRPr="002E3968" w:rsidRDefault="002E3968" w:rsidP="002E3968">
      <w:pPr>
        <w:jc w:val="both"/>
      </w:pPr>
      <w:r w:rsidRPr="002E3968">
        <w:t>Le paralytique ajoute ensuite que lorsqu'il essaie de plonger dans la piscine, il y a toujours quelqu'un qui arrive avant lui. Cet homme exprime une vision fataliste de la vie. Nous pensons que les choses nous arrivent parce que nous n'avons pas de chance, parce que le destin est contre nous. Cet homme est découragé. Il se sent vaincu dans le combat de la vie.</w:t>
      </w:r>
    </w:p>
    <w:p w14:paraId="4DC231D4" w14:textId="77777777" w:rsidR="002E3968" w:rsidRPr="002E3968" w:rsidRDefault="002E3968" w:rsidP="002E3968">
      <w:pPr>
        <w:jc w:val="both"/>
      </w:pPr>
      <w:r w:rsidRPr="002E3968">
        <w:t>Jésus en revanche l'aide à découvrir que sa vie est aussi entre ses mains. Il l'invite à se lever, à sortir de sa situation chronique et à prendre son brancard (cf. v. 8). Ce brancard n'est pas à laisser ou à jeter : il représente sa maladie passée, il est son histoire. Jusqu'à présent, le passé l'a bloqué, il l'a obligé à rester couché comme un mort. Maintenant, c'est lui qui peut prendre ce brancard et le porter où il veut : il peut décider ce qu'il veut faire de son histoire ! Il s'agit de marcher, en s’assumant la responsabilité de choisir la route à suivre. Et cela grâce à Jésus !</w:t>
      </w:r>
    </w:p>
    <w:p w14:paraId="2DFE7C91" w14:textId="77777777" w:rsidR="002E3968" w:rsidRPr="002E3968" w:rsidRDefault="002E3968" w:rsidP="002E3968">
      <w:pPr>
        <w:jc w:val="both"/>
      </w:pPr>
      <w:r w:rsidRPr="002E3968">
        <w:t>Chers frères et sœurs, demandons au Seigneur le don de comprendre où notre vie est bloquée. Essayons d’exprimer notre désir de guérison. Et prions pour tous ceux qui se sentent paralysés, qui ne voient pas d'issue. Demandons à retourner habiter dans le cœur du Christ, qui est la véritable maison de la miséricorde !</w:t>
      </w:r>
    </w:p>
    <w:p w14:paraId="23DD4DE9" w14:textId="77777777" w:rsidR="008F705E" w:rsidRDefault="008F705E" w:rsidP="002E3968">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49"/>
    <w:rsid w:val="00010E49"/>
    <w:rsid w:val="002E3968"/>
    <w:rsid w:val="004170D1"/>
    <w:rsid w:val="008F705E"/>
    <w:rsid w:val="00D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BA"/>
  <w15:chartTrackingRefBased/>
  <w15:docId w15:val="{0F2AA0A0-8973-4167-A913-4FDB4BB2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0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10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0E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0E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10E49"/>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10E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10E49"/>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10E49"/>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10E49"/>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0E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10E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0E49"/>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10E49"/>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10E49"/>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10E4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10E4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10E4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10E4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10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0E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0E4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0E4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10E49"/>
    <w:pPr>
      <w:spacing w:before="160"/>
      <w:jc w:val="center"/>
    </w:pPr>
    <w:rPr>
      <w:i/>
      <w:iCs/>
      <w:color w:val="404040" w:themeColor="text1" w:themeTint="BF"/>
    </w:rPr>
  </w:style>
  <w:style w:type="character" w:customStyle="1" w:styleId="CitationCar">
    <w:name w:val="Citation Car"/>
    <w:basedOn w:val="Policepardfaut"/>
    <w:link w:val="Citation"/>
    <w:uiPriority w:val="29"/>
    <w:rsid w:val="00010E49"/>
    <w:rPr>
      <w:i/>
      <w:iCs/>
      <w:color w:val="404040" w:themeColor="text1" w:themeTint="BF"/>
    </w:rPr>
  </w:style>
  <w:style w:type="paragraph" w:styleId="Paragraphedeliste">
    <w:name w:val="List Paragraph"/>
    <w:basedOn w:val="Normal"/>
    <w:uiPriority w:val="34"/>
    <w:qFormat/>
    <w:rsid w:val="00010E49"/>
    <w:pPr>
      <w:ind w:left="720"/>
      <w:contextualSpacing/>
    </w:pPr>
  </w:style>
  <w:style w:type="character" w:styleId="Accentuationintense">
    <w:name w:val="Intense Emphasis"/>
    <w:basedOn w:val="Policepardfaut"/>
    <w:uiPriority w:val="21"/>
    <w:qFormat/>
    <w:rsid w:val="00010E49"/>
    <w:rPr>
      <w:i/>
      <w:iCs/>
      <w:color w:val="0F4761" w:themeColor="accent1" w:themeShade="BF"/>
    </w:rPr>
  </w:style>
  <w:style w:type="paragraph" w:styleId="Citationintense">
    <w:name w:val="Intense Quote"/>
    <w:basedOn w:val="Normal"/>
    <w:next w:val="Normal"/>
    <w:link w:val="CitationintenseCar"/>
    <w:uiPriority w:val="30"/>
    <w:qFormat/>
    <w:rsid w:val="00010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0E49"/>
    <w:rPr>
      <w:i/>
      <w:iCs/>
      <w:color w:val="0F4761" w:themeColor="accent1" w:themeShade="BF"/>
    </w:rPr>
  </w:style>
  <w:style w:type="character" w:styleId="Rfrenceintense">
    <w:name w:val="Intense Reference"/>
    <w:basedOn w:val="Policepardfaut"/>
    <w:uiPriority w:val="32"/>
    <w:qFormat/>
    <w:rsid w:val="00010E49"/>
    <w:rPr>
      <w:b/>
      <w:bCs/>
      <w:smallCaps/>
      <w:color w:val="0F4761" w:themeColor="accent1" w:themeShade="BF"/>
      <w:spacing w:val="5"/>
    </w:rPr>
  </w:style>
  <w:style w:type="character" w:styleId="Lienhypertexte">
    <w:name w:val="Hyperlink"/>
    <w:basedOn w:val="Policepardfaut"/>
    <w:uiPriority w:val="99"/>
    <w:unhideWhenUsed/>
    <w:rsid w:val="002E3968"/>
    <w:rPr>
      <w:color w:val="467886" w:themeColor="hyperlink"/>
      <w:u w:val="single"/>
    </w:rPr>
  </w:style>
  <w:style w:type="character" w:styleId="Mentionnonrsolue">
    <w:name w:val="Unresolved Mention"/>
    <w:basedOn w:val="Policepardfaut"/>
    <w:uiPriority w:val="99"/>
    <w:semiHidden/>
    <w:unhideWhenUsed/>
    <w:rsid w:val="002E3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5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4076</Characters>
  <Application>Microsoft Office Word</Application>
  <DocSecurity>0</DocSecurity>
  <Lines>33</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2025-06-21T09:50:00Z</dcterms:created>
  <dcterms:modified xsi:type="dcterms:W3CDTF">2025-06-21T09:51:00Z</dcterms:modified>
</cp:coreProperties>
</file>